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C44" w:rsidRDefault="00380C44" w:rsidP="000149FA">
      <w:pPr>
        <w:pStyle w:val="ListParagraph"/>
        <w:numPr>
          <w:ilvl w:val="0"/>
          <w:numId w:val="6"/>
        </w:numPr>
        <w:shd w:val="clear" w:color="auto" w:fill="FFFFFF"/>
        <w:spacing w:after="0" w:line="240" w:lineRule="auto"/>
        <w:rPr>
          <w:rFonts w:ascii="Arial" w:eastAsia="Times New Roman" w:hAnsi="Arial" w:cs="Arial"/>
          <w:b/>
          <w:bCs/>
          <w:color w:val="333333"/>
          <w:sz w:val="18"/>
          <w:szCs w:val="18"/>
          <w:lang w:eastAsia="cs-CZ"/>
        </w:rPr>
      </w:pPr>
      <w:r w:rsidRPr="000149FA">
        <w:rPr>
          <w:rFonts w:ascii="Arial" w:eastAsia="Times New Roman" w:hAnsi="Arial" w:cs="Arial"/>
          <w:b/>
          <w:bCs/>
          <w:color w:val="333333"/>
          <w:sz w:val="18"/>
          <w:szCs w:val="18"/>
          <w:lang w:eastAsia="cs-CZ"/>
        </w:rPr>
        <w:t>Všeobecná ustanovení, Smlouva o zprostředkování</w:t>
      </w:r>
    </w:p>
    <w:p w:rsidR="008F696A" w:rsidRDefault="008F696A" w:rsidP="008F696A">
      <w:pPr>
        <w:shd w:val="clear" w:color="auto" w:fill="FFFFFF"/>
        <w:spacing w:after="0" w:line="240" w:lineRule="auto"/>
        <w:rPr>
          <w:rFonts w:ascii="Arial" w:eastAsia="Times New Roman" w:hAnsi="Arial" w:cs="Arial"/>
          <w:b/>
          <w:bCs/>
          <w:color w:val="333333"/>
          <w:sz w:val="18"/>
          <w:szCs w:val="18"/>
          <w:lang w:eastAsia="cs-CZ"/>
        </w:rPr>
      </w:pPr>
    </w:p>
    <w:p w:rsidR="000149FA" w:rsidRDefault="008F696A" w:rsidP="00726D8B">
      <w:pPr>
        <w:shd w:val="clear" w:color="auto" w:fill="FFFFFF"/>
        <w:spacing w:after="0" w:line="240" w:lineRule="auto"/>
        <w:rPr>
          <w:rStyle w:val="Strong"/>
          <w:rFonts w:ascii="Arial" w:hAnsi="Arial" w:cs="Arial"/>
          <w:b w:val="0"/>
          <w:color w:val="666666"/>
          <w:sz w:val="18"/>
          <w:szCs w:val="18"/>
          <w:shd w:val="clear" w:color="auto" w:fill="FFFFFF"/>
        </w:rPr>
      </w:pPr>
      <w:r w:rsidRPr="008F696A">
        <w:rPr>
          <w:rFonts w:ascii="Arial" w:eastAsia="Times New Roman" w:hAnsi="Arial" w:cs="Arial"/>
          <w:bCs/>
          <w:color w:val="333333"/>
          <w:sz w:val="18"/>
          <w:szCs w:val="18"/>
          <w:lang w:eastAsia="cs-CZ"/>
        </w:rPr>
        <w:t xml:space="preserve">1.0 - </w:t>
      </w:r>
      <w:r w:rsidR="00726D8B" w:rsidRPr="00726D8B">
        <w:rPr>
          <w:rStyle w:val="Strong"/>
          <w:rFonts w:ascii="Arial" w:hAnsi="Arial" w:cs="Arial"/>
          <w:b w:val="0"/>
          <w:color w:val="666666"/>
          <w:sz w:val="18"/>
          <w:szCs w:val="18"/>
          <w:shd w:val="clear" w:color="auto" w:fill="FFFFFF"/>
        </w:rPr>
        <w:t xml:space="preserve">Provozovatelem  internetové galerie </w:t>
      </w:r>
      <w:r w:rsidR="00726D8B">
        <w:rPr>
          <w:rStyle w:val="Strong"/>
          <w:rFonts w:ascii="Arial" w:hAnsi="Arial" w:cs="Arial"/>
          <w:b w:val="0"/>
          <w:color w:val="666666"/>
          <w:sz w:val="18"/>
          <w:szCs w:val="18"/>
          <w:shd w:val="clear" w:color="auto" w:fill="FFFFFF"/>
        </w:rPr>
        <w:t>Dannyfashion.cz</w:t>
      </w:r>
      <w:r w:rsidR="00361E5E">
        <w:rPr>
          <w:rStyle w:val="Strong"/>
          <w:rFonts w:ascii="Arial" w:hAnsi="Arial" w:cs="Arial"/>
          <w:b w:val="0"/>
          <w:color w:val="666666"/>
          <w:sz w:val="18"/>
          <w:szCs w:val="18"/>
          <w:shd w:val="clear" w:color="auto" w:fill="FFFFFF"/>
        </w:rPr>
        <w:t xml:space="preserve"> je, IČO: 04688465, Dannyfashion.cz,</w:t>
      </w:r>
      <w:bookmarkStart w:id="0" w:name="_GoBack"/>
      <w:bookmarkEnd w:id="0"/>
      <w:r w:rsidR="00361E5E">
        <w:rPr>
          <w:rStyle w:val="Strong"/>
          <w:rFonts w:ascii="Arial" w:hAnsi="Arial" w:cs="Arial"/>
          <w:b w:val="0"/>
          <w:color w:val="666666"/>
          <w:sz w:val="18"/>
          <w:szCs w:val="18"/>
          <w:shd w:val="clear" w:color="auto" w:fill="FFFFFF"/>
        </w:rPr>
        <w:t xml:space="preserve"> </w:t>
      </w:r>
      <w:r w:rsidR="00726D8B" w:rsidRPr="00726D8B">
        <w:rPr>
          <w:rStyle w:val="Strong"/>
          <w:rFonts w:ascii="Arial" w:hAnsi="Arial" w:cs="Arial"/>
          <w:b w:val="0"/>
          <w:color w:val="666666"/>
          <w:sz w:val="18"/>
          <w:szCs w:val="18"/>
          <w:shd w:val="clear" w:color="auto" w:fill="FFFFFF"/>
        </w:rPr>
        <w:t>1. máje 535/50,</w:t>
      </w:r>
      <w:r w:rsidR="00361E5E">
        <w:rPr>
          <w:rStyle w:val="Strong"/>
          <w:rFonts w:ascii="Arial" w:hAnsi="Arial" w:cs="Arial"/>
          <w:b w:val="0"/>
          <w:color w:val="666666"/>
          <w:sz w:val="18"/>
          <w:szCs w:val="18"/>
          <w:shd w:val="clear" w:color="auto" w:fill="FFFFFF"/>
        </w:rPr>
        <w:t xml:space="preserve"> 46002</w:t>
      </w:r>
      <w:r w:rsidR="00726D8B" w:rsidRPr="00726D8B">
        <w:rPr>
          <w:rStyle w:val="Strong"/>
          <w:rFonts w:ascii="Arial" w:hAnsi="Arial" w:cs="Arial"/>
          <w:b w:val="0"/>
          <w:color w:val="666666"/>
          <w:sz w:val="18"/>
          <w:szCs w:val="18"/>
          <w:shd w:val="clear" w:color="auto" w:fill="FFFFFF"/>
        </w:rPr>
        <w:t xml:space="preserve"> Liberec, PSČ: 46007. Sídlo internetové galerie: 1. </w:t>
      </w:r>
      <w:r w:rsidR="00361E5E">
        <w:rPr>
          <w:rStyle w:val="Strong"/>
          <w:rFonts w:ascii="Arial" w:hAnsi="Arial" w:cs="Arial"/>
          <w:b w:val="0"/>
          <w:color w:val="666666"/>
          <w:sz w:val="18"/>
          <w:szCs w:val="18"/>
          <w:shd w:val="clear" w:color="auto" w:fill="FFFFFF"/>
        </w:rPr>
        <w:t>máje 535/50, Liberec, PSČ: 46002</w:t>
      </w:r>
      <w:r w:rsidR="00726D8B" w:rsidRPr="00726D8B">
        <w:rPr>
          <w:rStyle w:val="Strong"/>
          <w:rFonts w:ascii="Arial" w:hAnsi="Arial" w:cs="Arial"/>
          <w:b w:val="0"/>
          <w:color w:val="666666"/>
          <w:sz w:val="18"/>
          <w:szCs w:val="18"/>
          <w:shd w:val="clear" w:color="auto" w:fill="FFFFFF"/>
        </w:rPr>
        <w:t>, Česká republika (dále jen „Provozovatel“). Která zprostředkovává zájemcům (kupujícím) obchody s prodávajícím.</w:t>
      </w:r>
    </w:p>
    <w:p w:rsidR="00726D8B" w:rsidRPr="000149FA" w:rsidRDefault="00726D8B" w:rsidP="00726D8B">
      <w:pPr>
        <w:shd w:val="clear" w:color="auto" w:fill="FFFFFF"/>
        <w:spacing w:after="0" w:line="240" w:lineRule="auto"/>
        <w:rPr>
          <w:rFonts w:ascii="Arial" w:eastAsia="Times New Roman" w:hAnsi="Arial" w:cs="Arial"/>
          <w:color w:val="333333"/>
          <w:sz w:val="18"/>
          <w:szCs w:val="18"/>
          <w:lang w:eastAsia="cs-CZ"/>
        </w:rPr>
      </w:pP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1.1 V případě nákupu zboží uzavírá kupující s provozovatelem nákupní galerie </w:t>
      </w:r>
      <w:r w:rsidR="000149FA">
        <w:rPr>
          <w:rFonts w:ascii="Arial" w:eastAsia="Times New Roman" w:hAnsi="Arial" w:cs="Arial"/>
          <w:color w:val="333333"/>
          <w:sz w:val="18"/>
          <w:szCs w:val="18"/>
          <w:lang w:eastAsia="cs-CZ"/>
        </w:rPr>
        <w:t>Dannyfashion</w:t>
      </w:r>
      <w:r w:rsidRPr="00380C44">
        <w:rPr>
          <w:rFonts w:ascii="Arial" w:eastAsia="Times New Roman" w:hAnsi="Arial" w:cs="Arial"/>
          <w:color w:val="333333"/>
          <w:sz w:val="18"/>
          <w:szCs w:val="18"/>
          <w:lang w:eastAsia="cs-CZ"/>
        </w:rPr>
        <w:t>.cz smlouvu zprostředkovatelskou.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1.2 Níže uvedené podmínky užití upravují zprostředkování nákupu mezi Kupujícím a Dodavatelem zboží a vymezují a upřesňují práva a povinnosti Zprostředkovatele(Provozovatel) a Kupujícího v internetové nákupní galerii </w:t>
      </w:r>
      <w:r w:rsidR="000149FA">
        <w:rPr>
          <w:rFonts w:ascii="Arial" w:eastAsia="Times New Roman" w:hAnsi="Arial" w:cs="Arial"/>
          <w:color w:val="333333"/>
          <w:sz w:val="18"/>
          <w:szCs w:val="18"/>
          <w:lang w:eastAsia="cs-CZ"/>
        </w:rPr>
        <w:t>Dannyfashion</w:t>
      </w:r>
      <w:r w:rsidRPr="00380C44">
        <w:rPr>
          <w:rFonts w:ascii="Arial" w:eastAsia="Times New Roman" w:hAnsi="Arial" w:cs="Arial"/>
          <w:color w:val="333333"/>
          <w:sz w:val="18"/>
          <w:szCs w:val="18"/>
          <w:lang w:eastAsia="cs-CZ"/>
        </w:rPr>
        <w:t>.cz. Veškeré smluvní vztahy jsou uzavřeny v souladu s právním řádem České republiky. Kupující, který je spotřebitelem, nebo jen spotřebitel, je osoba, která při uzavírání a plnění smlouvy nejedná v rámci své obchodní nebo jiné podnikatelské činnosti. Je-li smluvní stranou spotřebitel, řídí se vztahy neupravené v rámci všeobecných podmínek užití občanským zákoníkem (zák. č. 89/2012 Sb.) a zákonem o ochraně spotřebitele(zák. č. 634/1992 Sb.).  Kupující, který není spotřebitelem, je podnikatel, který nakupuje výrobky pro potřeby svého podnikání. Tento Kupující se řídí všeobecnými podmínkami užití v rozsahu, které se ho týkají, a občanským zákoníkem (zák. č. 89/2012 Sb.).</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1.3 Poskytovatel vyvíjí činnost k tomu, aby třetí osoby (dále jen „Uživatelé“ nebo „Kupující“) měli možnost prostřednictvím internetové nákupní galerie </w:t>
      </w:r>
      <w:r w:rsidR="000149FA">
        <w:rPr>
          <w:rFonts w:ascii="Arial" w:eastAsia="Times New Roman" w:hAnsi="Arial" w:cs="Arial"/>
          <w:color w:val="333333"/>
          <w:sz w:val="18"/>
          <w:szCs w:val="18"/>
          <w:lang w:eastAsia="cs-CZ"/>
        </w:rPr>
        <w:t>Dannyfashion.</w:t>
      </w:r>
      <w:r w:rsidRPr="00380C44">
        <w:rPr>
          <w:rFonts w:ascii="Arial" w:eastAsia="Times New Roman" w:hAnsi="Arial" w:cs="Arial"/>
          <w:color w:val="333333"/>
          <w:sz w:val="18"/>
          <w:szCs w:val="18"/>
          <w:lang w:eastAsia="cs-CZ"/>
        </w:rPr>
        <w:t>cz zakoupit zboží od Dodavatelů (dále také „Prodávajících“), tj. uzavřít s Dodavateli smlouvu kupní (dále jen „Zprostředkovaná smlouva“). Kupující uzavírá s Poskytovatelem formou odeslání a zaplacení závazné objednávky smlouvu zprostředkovatelskou vč. příkazní (dále jen ‚smlouva‘). Po uzavření smlouvy Poskytovatel zprostředkuje Kupujícímu nákup zboží od Dodavatele jménem Kupujícího a na jeho účet.</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1.4 Poskytovatel zprostředkovává Kupujícím nákup od Dodavatelů a zastupuje je v placení kupní ceny (dále i jen „služba“). Služba je poskytována za odměnu. Odměna Poskytovatele je již zahrnuta v kupní ceně zboží.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1.5 Níže uvedené podmínky užití upravují zprostředkování nákupu mezi Kupujícím a Dodavatelem zboží a vymezují a upřesňují práva a povinnosti Zprostředkovatele (Provozovatele) a Kupujícího v internetové nákupní galerii </w:t>
      </w:r>
      <w:r w:rsidR="000149FA">
        <w:rPr>
          <w:rFonts w:ascii="Arial" w:eastAsia="Times New Roman" w:hAnsi="Arial" w:cs="Arial"/>
          <w:color w:val="333333"/>
          <w:sz w:val="18"/>
          <w:szCs w:val="18"/>
          <w:lang w:eastAsia="cs-CZ"/>
        </w:rPr>
        <w:t>Dannyfashion</w:t>
      </w:r>
      <w:r w:rsidRPr="00380C44">
        <w:rPr>
          <w:rFonts w:ascii="Arial" w:eastAsia="Times New Roman" w:hAnsi="Arial" w:cs="Arial"/>
          <w:color w:val="333333"/>
          <w:sz w:val="18"/>
          <w:szCs w:val="18"/>
          <w:lang w:eastAsia="cs-CZ"/>
        </w:rPr>
        <w:t>.cz. Veškeré smluvní vztahy jsou uzavřeny v souladu s právním řádem České republiky.. Kupující, který je spotřebitelem, nebo jen spotřebitel, je osoba, která při uzavírání a plnění smlouvy nejedná v rámci své obchodní nebo jiné podnikatelské činnosti</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1.6 Kupující, který je spotřebitelem, nebo jen spotřebitel, je každý člověk, který mimo rámec své podnikatelské činnosti nebo mimo rámec samostatného výkonu svého povolání uzavírá smlouvu s podnikatelem nebo s ním jinak jedná. Je-li smluvní stranou spotřebitel, řídí se vztahy neupravené v rámci všeobecných podmínek užití občanským zákoníkem (zák. č. 89/2012 Sb.) a jeho zvláštními ustanovenými o závazcích ze smluv uzavíraných se spotřebitelem a zákonem o ochraně spotřebitele (zák. č. 634/1992 Sb.).</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1.7 Kupující, který není spotřebitelem, je podnikatelem. Podnikatelem je ten, kdo samostatně vykonává na vlastní účet a odpovědnost výdělečnou činnost živnostenským nebo obdobným způsobem se záměrem činit tak soustavně za účelem dosažení zisku. Za podnikatele je považována mj. také každá osoba, která uzavírá smlouvy související s vlastní obchodní, výrobní nebo obdobnou činností či při samostatném výkonu svého povolání, popřípadě osoba, která jedná jménem nebo na účet podnikatele. Vztahy mezi Zprostředkovatelem a Kupujícím – podnikatelem, se řídí všeobecnými podmínkami užití v rozsahu, které se ho týkají a obecnými ustanoveními občanského zákoníku (zák. č. 89/2012 Sb.).</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2. Výběr zboží k objednání, objednávka, uzavření smlouvy</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2.1 Zboží je dle zaměření obrazově prezentováno ve virtuální nabídce umístěné na webových stránkách internetové nákupní galerie </w:t>
      </w:r>
      <w:r w:rsidR="000149FA">
        <w:rPr>
          <w:rFonts w:ascii="Arial" w:eastAsia="Times New Roman" w:hAnsi="Arial" w:cs="Arial"/>
          <w:color w:val="333333"/>
          <w:sz w:val="18"/>
          <w:szCs w:val="18"/>
          <w:lang w:eastAsia="cs-CZ"/>
        </w:rPr>
        <w:t>Dannyfashion</w:t>
      </w:r>
      <w:r w:rsidRPr="00380C44">
        <w:rPr>
          <w:rFonts w:ascii="Arial" w:eastAsia="Times New Roman" w:hAnsi="Arial" w:cs="Arial"/>
          <w:color w:val="333333"/>
          <w:sz w:val="18"/>
          <w:szCs w:val="18"/>
          <w:lang w:eastAsia="cs-CZ"/>
        </w:rPr>
        <w:t>.cz. U každého zboží je uveden jeho název, popis, cena a popřípadě další doplňující informace.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lastRenderedPageBreak/>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2.2 Výběr zboží k objednání Uživatel (Kupující) provádí jeho vložením do nákupního košíku. Odesláním objednávky uzavírá Kupující smlouvu s Poskytovatelem o závazném objednání zboží od Dodavatele.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2.3. Po úspěšném vytvoření objednávky zákazník prostřednictvím elektronické pošty obdrží potvrzení o přijetí objednávky s označením předmětu smlouvy, cenou a platební pokyny pro uhrazení, platí-li převodem nebo vložením na účet Poskytovatele. Okamžikem doručení potvrzení o přijetí objednávky je smlouva uzavřena.</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2.4 Odesláním objednávky zákazník zároveň stvrzuje, že se seznámil s těmito všeobecnými podmínkami užití, a že s nimi souhlasí.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2.5 Účinnost smlouvy je vázána na splnění odkládací podmínky. Odkládací podmínka je úhrada ceny v celkové výši Kupujícím.</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2.6 Smlouva je uzavírána v českém jazyce. Uzavřená smlouva je poskytovatelem archivována za účelem jejího úspěšného splnění a není přístupná třetím nezúčast</w:t>
      </w:r>
      <w:r w:rsidR="00786154">
        <w:rPr>
          <w:rFonts w:ascii="Arial" w:eastAsia="Times New Roman" w:hAnsi="Arial" w:cs="Arial"/>
          <w:color w:val="333333"/>
          <w:sz w:val="18"/>
          <w:szCs w:val="18"/>
          <w:lang w:eastAsia="cs-CZ"/>
        </w:rPr>
        <w:t>n</w:t>
      </w:r>
      <w:r w:rsidRPr="00380C44">
        <w:rPr>
          <w:rFonts w:ascii="Arial" w:eastAsia="Times New Roman" w:hAnsi="Arial" w:cs="Arial"/>
          <w:color w:val="333333"/>
          <w:sz w:val="18"/>
          <w:szCs w:val="18"/>
          <w:lang w:eastAsia="cs-CZ"/>
        </w:rPr>
        <w:t>ěným stranám.</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3. Cena, způsob platby</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3.1 Cenou se pro účely těchto všeobecných podmínek užití rozumí částka, uvedená u každého zboží, která představuje součet kupní ceny a odměny ponížené o náklady na dodání zboží Kupujícímu. Poskytovatel Kupujícímu negarantuje, že je cena konečná. V průběhu doručení zboží může dojít k celnímu projednání zboží. Možnost celního projednání může postihnout pouze objednávky v celkové hodnotě vyšší než 550 Kč. Poskytovatel se zavazuje kompenzovat Kupujícím(pouze spotřebitelům) dodatečně vzniklé náklady - CLO, DPH a poplatek za celní projednání formou poukázky na další nákup, příp. refundem.. Zahraniční dodavatelé nejsou plátci DPH, nelze tedy na od nich zakoup</w:t>
      </w:r>
      <w:r w:rsidR="000149FA">
        <w:rPr>
          <w:rFonts w:ascii="Arial" w:eastAsia="Times New Roman" w:hAnsi="Arial" w:cs="Arial"/>
          <w:color w:val="333333"/>
          <w:sz w:val="18"/>
          <w:szCs w:val="18"/>
          <w:lang w:eastAsia="cs-CZ"/>
        </w:rPr>
        <w:t>ené zboží uplatnit odpočet DPH.</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0A7A6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3.2 Cena se hradí bezhotovostním převodem z účtu nebo vkladem na účet poskytovatele předem nebo jinou nabízenou online platební metodou. Cena se považuje za uhrazenou dnem připsání celé částky na účet poskytovatele. Úhradou ceny se objednávka stává závaznou.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Za zboží </w:t>
      </w:r>
      <w:r w:rsidR="000A7A64">
        <w:rPr>
          <w:rFonts w:ascii="Arial" w:eastAsia="Times New Roman" w:hAnsi="Arial" w:cs="Arial"/>
          <w:color w:val="333333"/>
          <w:sz w:val="18"/>
          <w:szCs w:val="18"/>
          <w:lang w:eastAsia="cs-CZ"/>
        </w:rPr>
        <w:t>je</w:t>
      </w:r>
      <w:r w:rsidRPr="00380C44">
        <w:rPr>
          <w:rFonts w:ascii="Arial" w:eastAsia="Times New Roman" w:hAnsi="Arial" w:cs="Arial"/>
          <w:color w:val="333333"/>
          <w:sz w:val="18"/>
          <w:szCs w:val="18"/>
          <w:lang w:eastAsia="cs-CZ"/>
        </w:rPr>
        <w:t xml:space="preserve"> možné platit dobírkou</w:t>
      </w:r>
      <w:r w:rsidR="000A7A64">
        <w:rPr>
          <w:rFonts w:ascii="Arial" w:eastAsia="Times New Roman" w:hAnsi="Arial" w:cs="Arial"/>
          <w:color w:val="333333"/>
          <w:sz w:val="18"/>
          <w:szCs w:val="18"/>
          <w:lang w:eastAsia="cs-CZ"/>
        </w:rPr>
        <w:t>. Po převzetí zboží bude kupujícím nejdéle do 10 dní uhrazena platba za zboží ze strany kupujícího ve prospěch prodejce/zprostředkovatele. Platební údaje a fakturu obdrží kupující emailem</w:t>
      </w:r>
      <w:r w:rsidR="00D512E3">
        <w:rPr>
          <w:rFonts w:ascii="Arial" w:eastAsia="Times New Roman" w:hAnsi="Arial" w:cs="Arial"/>
          <w:color w:val="333333"/>
          <w:sz w:val="18"/>
          <w:szCs w:val="18"/>
          <w:lang w:eastAsia="cs-CZ"/>
        </w:rPr>
        <w:t>, který kupující zadal v objednávkovém formuláři</w:t>
      </w:r>
      <w:r w:rsidR="000A7A64">
        <w:rPr>
          <w:rFonts w:ascii="Arial" w:eastAsia="Times New Roman" w:hAnsi="Arial" w:cs="Arial"/>
          <w:color w:val="333333"/>
          <w:sz w:val="18"/>
          <w:szCs w:val="18"/>
          <w:lang w:eastAsia="cs-CZ"/>
        </w:rPr>
        <w:t>. V případě nepřevzetí zásilky na dobírku kupující souhlasí, že uhradí poplatek ve výší 79 Kč na účet prodejce/zprostředkovatele. Dále, s</w:t>
      </w:r>
      <w:r w:rsidR="000A7A64" w:rsidRPr="000A7A64">
        <w:rPr>
          <w:rFonts w:ascii="Arial" w:hAnsi="Arial" w:cs="Arial"/>
          <w:color w:val="333333"/>
          <w:sz w:val="18"/>
          <w:szCs w:val="18"/>
          <w:shd w:val="clear" w:color="auto" w:fill="FFFFFF"/>
        </w:rPr>
        <w:t xml:space="preserve">mluvní strany se dohodly, že se budou řídit Obchodním zákoníkem a výše poplatku za pozdní úhradu činí 0.05 % ceny </w:t>
      </w:r>
      <w:r w:rsidR="00D512E3">
        <w:rPr>
          <w:rFonts w:ascii="Arial" w:hAnsi="Arial" w:cs="Arial"/>
          <w:color w:val="333333"/>
          <w:sz w:val="18"/>
          <w:szCs w:val="18"/>
          <w:shd w:val="clear" w:color="auto" w:fill="FFFFFF"/>
        </w:rPr>
        <w:t>zboží</w:t>
      </w:r>
      <w:r w:rsidR="000A7A64" w:rsidRPr="000A7A64">
        <w:rPr>
          <w:rFonts w:ascii="Arial" w:hAnsi="Arial" w:cs="Arial"/>
          <w:color w:val="333333"/>
          <w:sz w:val="18"/>
          <w:szCs w:val="18"/>
          <w:shd w:val="clear" w:color="auto" w:fill="FFFFFF"/>
        </w:rPr>
        <w:t xml:space="preserve"> za každý den prodlení</w:t>
      </w:r>
      <w:r w:rsidR="00D512E3">
        <w:rPr>
          <w:rFonts w:ascii="Arial" w:hAnsi="Arial" w:cs="Arial"/>
          <w:color w:val="333333"/>
          <w:sz w:val="18"/>
          <w:szCs w:val="18"/>
          <w:shd w:val="clear" w:color="auto" w:fill="FFFFFF"/>
        </w:rPr>
        <w:t xml:space="preserve">.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3.3 Na základě rozhodnutí ústavního soudu Pl.ÚS 26/16 ze dne 12. 12. 2017 došlo ke zrušení povinnosti elektronické evidence tržeb u našeho e-shopu.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4. Dodání zboží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4.1 Zboží dodává Dodavatel. Obvyklá dodací doba je uvedena u každého produktu zvlášť. V rámci programu Garance spokojenosti mohou zákazníci zažádat o znovuzaslání zboží, refundaci kuponem nebo vrácení peněz v případě, kdy není zásilka doručena do 60 dnů ode dne odeslání. Nejzazší termín plnění dle ust. § 5 odst. 2 písm. b) zák. č. 634/1992 Sb. činí 90 dnů. Obvyklá doba odeslání zboží od potvrzení objednávky (resp. uhrazení objednávky v případě platby předem) činí 1-5 dnů. Nejzazší termín odeslání zásilky ode dne potvrzení objednávky (resp. uhrazení objednávky v případě platby předem) činí 30 dní. V případě, že dodavatel v této lhůtě </w:t>
      </w:r>
      <w:r w:rsidRPr="00380C44">
        <w:rPr>
          <w:rFonts w:ascii="Arial" w:eastAsia="Times New Roman" w:hAnsi="Arial" w:cs="Arial"/>
          <w:color w:val="333333"/>
          <w:sz w:val="18"/>
          <w:szCs w:val="18"/>
          <w:lang w:eastAsia="cs-CZ"/>
        </w:rPr>
        <w:lastRenderedPageBreak/>
        <w:t>zboží nevyexpeduje, vyhrazuje si Provozovatel právo od smlouvy odstoupit v souladu s ust. 8.5 těchto obchodních podmínek.</w:t>
      </w:r>
    </w:p>
    <w:p w:rsidR="000149FA" w:rsidRDefault="000149FA" w:rsidP="00380C44">
      <w:pPr>
        <w:shd w:val="clear" w:color="auto" w:fill="FFFFFF"/>
        <w:spacing w:after="0" w:line="240" w:lineRule="auto"/>
        <w:rPr>
          <w:rFonts w:ascii="Arial" w:eastAsia="Times New Roman" w:hAnsi="Arial" w:cs="Arial"/>
          <w:color w:val="333333"/>
          <w:sz w:val="18"/>
          <w:szCs w:val="18"/>
          <w:lang w:eastAsia="cs-CZ"/>
        </w:rPr>
      </w:pPr>
    </w:p>
    <w:p w:rsidR="000149FA" w:rsidRDefault="000149FA" w:rsidP="00380C44">
      <w:pPr>
        <w:shd w:val="clear" w:color="auto" w:fill="FFFFFF"/>
        <w:spacing w:after="0" w:line="240" w:lineRule="auto"/>
        <w:rPr>
          <w:rFonts w:ascii="Arial" w:eastAsia="Times New Roman" w:hAnsi="Arial" w:cs="Arial"/>
          <w:color w:val="333333"/>
          <w:sz w:val="18"/>
          <w:szCs w:val="18"/>
          <w:lang w:eastAsia="cs-CZ"/>
        </w:rPr>
      </w:pPr>
    </w:p>
    <w:p w:rsidR="000149FA" w:rsidRDefault="000149FA" w:rsidP="00380C44">
      <w:pPr>
        <w:shd w:val="clear" w:color="auto" w:fill="FFFFFF"/>
        <w:spacing w:after="0" w:line="240" w:lineRule="auto"/>
        <w:rPr>
          <w:rFonts w:ascii="Arial" w:eastAsia="Times New Roman" w:hAnsi="Arial" w:cs="Arial"/>
          <w:color w:val="333333"/>
          <w:sz w:val="18"/>
          <w:szCs w:val="18"/>
          <w:lang w:eastAsia="cs-CZ"/>
        </w:rPr>
      </w:pPr>
    </w:p>
    <w:p w:rsidR="000149FA" w:rsidRDefault="000149FA" w:rsidP="00380C44">
      <w:pPr>
        <w:shd w:val="clear" w:color="auto" w:fill="FFFFFF"/>
        <w:spacing w:after="0" w:line="240" w:lineRule="auto"/>
        <w:rPr>
          <w:rFonts w:ascii="Arial" w:eastAsia="Times New Roman" w:hAnsi="Arial" w:cs="Arial"/>
          <w:color w:val="333333"/>
          <w:sz w:val="18"/>
          <w:szCs w:val="18"/>
          <w:lang w:eastAsia="cs-CZ"/>
        </w:rPr>
      </w:pPr>
    </w:p>
    <w:p w:rsidR="000149FA" w:rsidRDefault="000149FA" w:rsidP="00380C44">
      <w:pPr>
        <w:shd w:val="clear" w:color="auto" w:fill="FFFFFF"/>
        <w:spacing w:after="0" w:line="240" w:lineRule="auto"/>
        <w:rPr>
          <w:rFonts w:ascii="Arial" w:eastAsia="Times New Roman" w:hAnsi="Arial" w:cs="Arial"/>
          <w:color w:val="333333"/>
          <w:sz w:val="18"/>
          <w:szCs w:val="18"/>
          <w:lang w:eastAsia="cs-CZ"/>
        </w:rPr>
      </w:pP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5. Další ustanovení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5.1 Nároky z odpovědnosti za škodu způsobenou vadou výrobku lze uplatňovat u Dodavatele, nikoliv Poskytovatele.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5.2 České návody nejsou standardně dodávány s výrobky, neboť Dodavatelé sídlí v Číně, Hong Kongu či Singapuru. Poskytovatel se však snaží Kupujícím vyjít maximálně vstříc a ke složitým výrobkům zašle na požádání český návod v elektronické podobě, má-li ho k dispozici. Pokud návod k dispozici není, Poskytovatel se zavazuje poskytnout Kupujícímu takové rady prostřednictvím zákaznického servisu, aby mohl výrobek bez problémů používat.</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5.3 Poskytovatel se zavazuje řešit případné ztráty či poškození zásilek se zbožím směrem od Dodavetele ke Kupujícímu a to ve prospěch kupujícího tak, aby mu nevznikla žádná škoda plynoucí z této události.</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5.4 Poskytovatel nenese odpovědnost za škodu způsobenou nesprávnou manipulací se zbožím.</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6. Reklamace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6.1 Poskytovatel se zavazuje řešit reklamace výrobků zakoupených Kupujícím od Dodavatele v zákonné lhůtě 30 dnů. Poskytovatel se dále zavazuje, že přijme reklamaci výrobku na své provozovně v ČR, aby nemusel Kupující vynakládat vyšší než obvyklé finanční prostředky zasíláním reklamovaného výrobku Dodavateli do zahraničí. Poskytovatel poté doručí zboží k reklamaci Dodavateli na své náklady. Zákonná lhůta se počítá od data doručení výrobku na reklamaci na provozovnu Poskytovatele. Do zákonné lhůty se nezapočítává doba přepravy opraveného/nového výrobku od Dodavatele Kupujícímu.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6.2 Poskytovatel je povinen vydat spotřebiteli k jeho výzvě písemné potvrzení o tom, kdy byla reklamace uplatněna, co je jejím obsahem a jaký způsob vyřízení reklamace spotřebitel požaduje. Poskytovatel zároveň informuje spotřebitele o datu a způsobu vyřízení reklamace Dodavatelem.</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6.3 Kupující musí postupovat v souladu s reklamačním řádem, jinak hrozí zdržení nebo dokonce vrácení reklamace zpět.</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7. Zánik a změna smlouvy</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7.1  Výpověď smlouvy ze strany Kupujícího před dodáním zboží se nikterak nedotýká činnosti poskytovatele uskutečněné na základě zprostředkovatelské smlouvy do doby, než se Poskytovatel o výpovědi dozvěděl. Tzn. smlouvu nelze vypověděť např. v případě, kdy bude zboží již odesláno od dodavatele. Upozorňujeme, že údaje o odeslání zboží jsou měněny v našem systému vždy s uřcitým zpožděním.</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7.2 Zjistí-li Poskytovatel dodatečně, že Kupujícím objednané zboží nemá Dodavatel na skladě, nabídne Kupujícímu zboží alternativní(bude-li takové k dispozici) a nebude-li Kupujícím odsouhlaseno, vrátí celkovou částku na účet Kupujícího a objednávku zruší.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8. Odstoupení od smlouvy a vrácení peněz</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lastRenderedPageBreak/>
        <w:t>8.1 Je-li zákazník spotřebitelem ve smyslu ustanovení § 419 obč. zákoníku, je ze zákona oprávněn odstoupit od smlouvy s Poskytovatelem a Dodavatelem bez uvedení důvodů a bez jakékoliv sankce do 14 dnů. Lhůta podle věty první běží ode dne uzavření smlouvy a jde-li o a) kupní smlouvu, ode dne převzetí zboží, b) smlouvu, jejímž předmětem je několik druhů zboží nebo dodání několika částí, ode dne převzetí poslední dodávky zboží, nebo c) smlouvu, jejímž předmětem je pravidelná opakovaná dodávka zboží, ode dne převzetí první dodávky zboží. Pro účely uplatnění práva na odstoupení od smlouvy musí spotřebitel o svém odstoupení od smlouvy prokazatelně informovat Poskytovatele a Dodavatele formou jednostranného právního jednání. Vzorový formulář k odstoupení od smlouvy bez uvedení důvodu dle přílohy nařízení vlády č. 363/2013 Sb., je k dispozici níže.</w:t>
      </w:r>
    </w:p>
    <w:p w:rsidR="00380C44" w:rsidRDefault="00786154" w:rsidP="00380C44">
      <w:pPr>
        <w:shd w:val="clear" w:color="auto" w:fill="FFFFFF"/>
        <w:spacing w:after="0" w:line="240" w:lineRule="auto"/>
        <w:rPr>
          <w:rFonts w:ascii="Arial" w:eastAsia="Times New Roman" w:hAnsi="Arial" w:cs="Arial"/>
          <w:color w:val="333333"/>
          <w:sz w:val="18"/>
          <w:szCs w:val="18"/>
          <w:lang w:eastAsia="cs-CZ"/>
        </w:rPr>
      </w:pPr>
      <w:r>
        <w:rPr>
          <w:rFonts w:ascii="Arial" w:eastAsia="Times New Roman" w:hAnsi="Arial" w:cs="Arial"/>
          <w:color w:val="333333"/>
          <w:sz w:val="18"/>
          <w:szCs w:val="18"/>
          <w:lang w:eastAsia="cs-CZ"/>
        </w:rPr>
        <w:t>8.2</w:t>
      </w:r>
      <w:r w:rsidR="00380C44" w:rsidRPr="00380C44">
        <w:rPr>
          <w:rFonts w:ascii="Arial" w:eastAsia="Times New Roman" w:hAnsi="Arial" w:cs="Arial"/>
          <w:color w:val="333333"/>
          <w:sz w:val="18"/>
          <w:szCs w:val="18"/>
          <w:lang w:eastAsia="cs-CZ"/>
        </w:rPr>
        <w:t xml:space="preserve"> Přijetí vráceného zboží zajišťuje Poskytovatel na provozovně na území ČR, dopravu k Dodavateli zajišťuje Poskytovatel na své náklady. Dodavatel vrátí do 14 dnů od odstoupení od smlouvy bez uvedení důvodu spotřebiteli všechny peněžní prostředky, které od něho přijal (nikoli však dříve než mu případně spotřebitel předá zpět zboží způsobem uvedeným výše). Spotřebitel v souladu s ust. § 1832 odst. 1 věty druhé zák. č. 89/2012 Sb. souhlasí, že mu v případě odstoupení od kupní smlouvy budou peněžní prostředky vráceny formou kuponu na další nákup. Tento souhlas může kdykoliv po vystavení kuponu odvolat kliknutím na příslušný odkaz v emailu s kuponem, v zákaznickém účtu nebo prostým informováním provozovatele prostřednictvím helpdesku, pokud již kupon nevyužil.</w:t>
      </w:r>
    </w:p>
    <w:p w:rsidR="00786154" w:rsidRDefault="00786154" w:rsidP="00380C44">
      <w:pPr>
        <w:shd w:val="clear" w:color="auto" w:fill="FFFFFF"/>
        <w:spacing w:after="0" w:line="240" w:lineRule="auto"/>
        <w:rPr>
          <w:rFonts w:ascii="Arial" w:eastAsia="Times New Roman" w:hAnsi="Arial" w:cs="Arial"/>
          <w:color w:val="333333"/>
          <w:sz w:val="18"/>
          <w:szCs w:val="18"/>
          <w:lang w:eastAsia="cs-CZ"/>
        </w:rPr>
      </w:pPr>
    </w:p>
    <w:p w:rsidR="00786154" w:rsidRDefault="00786154" w:rsidP="00380C44">
      <w:pPr>
        <w:shd w:val="clear" w:color="auto" w:fill="FFFFFF"/>
        <w:spacing w:after="0" w:line="240" w:lineRule="auto"/>
        <w:rPr>
          <w:rFonts w:ascii="Arial" w:eastAsia="Times New Roman" w:hAnsi="Arial" w:cs="Arial"/>
          <w:color w:val="333333"/>
          <w:sz w:val="18"/>
          <w:szCs w:val="18"/>
          <w:lang w:eastAsia="cs-CZ"/>
        </w:rPr>
      </w:pPr>
      <w:r>
        <w:rPr>
          <w:rFonts w:ascii="Arial" w:eastAsia="Times New Roman" w:hAnsi="Arial" w:cs="Arial"/>
          <w:color w:val="333333"/>
          <w:sz w:val="18"/>
          <w:szCs w:val="18"/>
          <w:lang w:eastAsia="cs-CZ"/>
        </w:rPr>
        <w:t>8.3 Pokud zákazník využije platební metodu „Dobírka – platba na fakturu“ je povinen v případě vrácení zboží</w:t>
      </w:r>
      <w:r w:rsidR="008322C7">
        <w:rPr>
          <w:rFonts w:ascii="Arial" w:eastAsia="Times New Roman" w:hAnsi="Arial" w:cs="Arial"/>
          <w:color w:val="333333"/>
          <w:sz w:val="18"/>
          <w:szCs w:val="18"/>
          <w:lang w:eastAsia="cs-CZ"/>
        </w:rPr>
        <w:t xml:space="preserve"> zaslat zboží na adresu dodavatele do zahraničí. Zákazník je povinen poskytnout poskytovateli podací číslo zásilky, na základě kterého bude řádně uplatněno vrácení zboží dodavateli a následné vrácení peněz zpět zákazníkovi. Poskytovatel odešle platbu za zboží zpět zákazníkovi nejdéle do 14 dní od zaslání podacího čísla zákazníkem.</w:t>
      </w:r>
    </w:p>
    <w:p w:rsidR="00786154" w:rsidRPr="00380C44" w:rsidRDefault="00786154" w:rsidP="00380C44">
      <w:pPr>
        <w:shd w:val="clear" w:color="auto" w:fill="FFFFFF"/>
        <w:spacing w:after="0" w:line="240" w:lineRule="auto"/>
        <w:rPr>
          <w:rFonts w:ascii="Arial" w:eastAsia="Times New Roman" w:hAnsi="Arial" w:cs="Arial"/>
          <w:color w:val="333333"/>
          <w:sz w:val="18"/>
          <w:szCs w:val="18"/>
          <w:lang w:eastAsia="cs-CZ"/>
        </w:rPr>
      </w:pP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8.4 V případě vrácení peněz složenkou zákazníkovi na území Slovenské repubilky bude vzhledem ke své výši zákazníkovi přeúčtován poplatek za platbu složenkou a vrácení peněz o tuto částku poníženo. Doporučujeme tedy při vracení peněz volit metodu převodu na bankovní účet.</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8.5 Poskytovatel i Dodavatel jsou oprávněni od smlouvy odstoupit z důvodu chybně uvedených údajů u inzerovaných produktů (např. skladové dostupnosti, ceny, aj.) a v případě neřešitelných problémů s vyřízením objednávky.</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9. Ochrana osobních údajů</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9.1 Osobní údaje zákazníků jsou uchovávány v souladu s platnými zákony České republiky, zejména se zákonem č. 101/2000 Sb., o ochraně osobních údajů, v platném znění. Osobní údaje zákazníků jsou plně zabezpečeny proti zneužití. Objednávkou služby je zákazník srozuměn s tím, že jeho osobní údaje poskytnuté Poskytovateli, budou použity pro účely vyřízení objednávky a nebudou poskytnuty třetím stranám vyjma Dodavatele a přepravních společností*.</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9.2 Uživatel je sdělením svých údajů při používání nákupní galerie (nákup, účast v soutěži, přihlášení k odběru novinek, přispěním v diskusi, použitím zákaznického servisu, vyplněním emailové adresy v košíku i při neodeslání objednávky, přihlášením k odběru notifikací v prohlížeči aj.) srozuměn se zasíláním informací související</w:t>
      </w:r>
      <w:r w:rsidR="005A536A">
        <w:rPr>
          <w:rFonts w:ascii="Arial" w:eastAsia="Times New Roman" w:hAnsi="Arial" w:cs="Arial"/>
          <w:color w:val="333333"/>
          <w:sz w:val="18"/>
          <w:szCs w:val="18"/>
          <w:lang w:eastAsia="cs-CZ"/>
        </w:rPr>
        <w:t>ch se službami nákupní galerie Dannyfashion</w:t>
      </w:r>
      <w:r w:rsidRPr="00380C44">
        <w:rPr>
          <w:rFonts w:ascii="Arial" w:eastAsia="Times New Roman" w:hAnsi="Arial" w:cs="Arial"/>
          <w:color w:val="333333"/>
          <w:sz w:val="18"/>
          <w:szCs w:val="18"/>
          <w:lang w:eastAsia="cs-CZ"/>
        </w:rPr>
        <w:t>.cz a Dodavatelů na elektronickou adresu Uživatele uvedenou při registraci či v objednávce a dále je srozuměn se zasíláním obchodních sdělení na tuto adresu z důvodu oprávněného zájmu*.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9.3 Osobní údaje budou zpracovávány maximálně po dobu plnění smlouvy a dalších maximálně 10 let, pokud to vyžaduje plnění daňových povinností*.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9.4 Uživatel souhlasí se zpracováním těchto svých osobních údajů: jméno, příjmení, e-mailová adresa, telefonní číslo, fakturační adresa, doručovací adresa. </w:t>
      </w:r>
    </w:p>
    <w:p w:rsidR="00380C44" w:rsidRPr="00380C44" w:rsidRDefault="00380C44" w:rsidP="005A536A">
      <w:pPr>
        <w:spacing w:after="0" w:line="240" w:lineRule="auto"/>
        <w:rPr>
          <w:rFonts w:ascii="Times New Roman" w:eastAsia="Times New Roman" w:hAnsi="Times New Roman" w:cs="Times New Roman"/>
          <w:sz w:val="24"/>
          <w:szCs w:val="24"/>
          <w:lang w:eastAsia="cs-CZ"/>
        </w:rPr>
      </w:pPr>
      <w:r w:rsidRPr="00380C44">
        <w:rPr>
          <w:rFonts w:ascii="Arial" w:eastAsia="Times New Roman" w:hAnsi="Arial" w:cs="Arial"/>
          <w:color w:val="333333"/>
          <w:sz w:val="18"/>
          <w:szCs w:val="18"/>
          <w:lang w:eastAsia="cs-CZ"/>
        </w:rPr>
        <w:b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11. Poučení o zacházení s elektroodpadem</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Informujeme zákazníky, že ekol</w:t>
      </w:r>
      <w:r w:rsidR="005A536A">
        <w:rPr>
          <w:rFonts w:ascii="Arial" w:eastAsia="Times New Roman" w:hAnsi="Arial" w:cs="Arial"/>
          <w:color w:val="333333"/>
          <w:sz w:val="18"/>
          <w:szCs w:val="18"/>
          <w:lang w:eastAsia="cs-CZ"/>
        </w:rPr>
        <w:t xml:space="preserve">ogická likvidace našich výrobků </w:t>
      </w:r>
      <w:r w:rsidRPr="00380C44">
        <w:rPr>
          <w:rFonts w:ascii="Arial" w:eastAsia="Times New Roman" w:hAnsi="Arial" w:cs="Arial"/>
          <w:color w:val="333333"/>
          <w:sz w:val="18"/>
          <w:szCs w:val="18"/>
          <w:lang w:eastAsia="cs-CZ"/>
        </w:rPr>
        <w:t>podle Zákona o odpadech č. 185/2001 Sb. a Vyhlášky MŽP č. 237/2002 Sb. je zajištěna “Smlouvou o zajištění společného plnění” v rámci kolektivního systému ASEKOL a. s. se sídlem: Československého exilu 2062/8, 143 00 Praha 4. Seznam sběrných míst a jejich provozní doba včetně telefonních čísel je uvedena na webových stránkách www.asekol.cz.</w:t>
      </w:r>
      <w:r w:rsidRPr="00380C44">
        <w:rPr>
          <w:rFonts w:ascii="Arial" w:eastAsia="Times New Roman" w:hAnsi="Arial" w:cs="Arial"/>
          <w:color w:val="333333"/>
          <w:sz w:val="18"/>
          <w:szCs w:val="18"/>
          <w:lang w:eastAsia="cs-CZ"/>
        </w:rPr>
        <w:br/>
        <w:t>Pokud se chcete zbavit již nefunkčního elektrozařízení, máte možnost ho odevzdat i u posledního prodejce, který má zákonem danou povinnost zařízení přijmout, pokud si spotřebitel koupí u něj nové zařízení (režim kus za kus).</w:t>
      </w:r>
      <w:r w:rsidRPr="00380C44">
        <w:rPr>
          <w:rFonts w:ascii="Arial" w:eastAsia="Times New Roman" w:hAnsi="Arial" w:cs="Arial"/>
          <w:color w:val="333333"/>
          <w:sz w:val="18"/>
          <w:szCs w:val="18"/>
          <w:lang w:eastAsia="cs-CZ"/>
        </w:rPr>
        <w:br/>
      </w:r>
      <w:r w:rsidRPr="00380C44">
        <w:rPr>
          <w:rFonts w:ascii="Arial" w:eastAsia="Times New Roman" w:hAnsi="Arial" w:cs="Arial"/>
          <w:color w:val="333333"/>
          <w:sz w:val="18"/>
          <w:szCs w:val="18"/>
          <w:lang w:eastAsia="cs-CZ"/>
        </w:rPr>
        <w:lastRenderedPageBreak/>
        <w:t>V žádném případě nesmí použitý, nefunkční výrobek skončit v komunálním odpadu nebo jinde, protože takové zařízení může obsahovat řadu nebezpečných látek ale i vzácných materiálů, které lze opětovně použít.</w:t>
      </w:r>
      <w:r w:rsidRPr="00380C44">
        <w:rPr>
          <w:rFonts w:ascii="Arial" w:eastAsia="Times New Roman" w:hAnsi="Arial" w:cs="Arial"/>
          <w:color w:val="333333"/>
          <w:sz w:val="18"/>
          <w:szCs w:val="18"/>
          <w:lang w:eastAsia="cs-CZ"/>
        </w:rPr>
        <w:br/>
        <w:t>Nefunkční elektrozařízení prosím nedemontujte, musí být kompletní.</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Přispíváme ke zpětnému odběru elektrozařízení</w:t>
      </w:r>
      <w:r w:rsidRPr="00380C44">
        <w:rPr>
          <w:rFonts w:ascii="Arial" w:eastAsia="Times New Roman" w:hAnsi="Arial" w:cs="Arial"/>
          <w:color w:val="333333"/>
          <w:sz w:val="18"/>
          <w:szCs w:val="18"/>
          <w:lang w:eastAsia="cs-CZ"/>
        </w:rPr>
        <w:br/>
        <w:t>Vysloužilý elektrospotřebič nepatří do komunálního odpadu. Kompletní (nedemontované) zařízení je třeba odevzdat na místě zpětného odběru.</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Spotřebitelé mají možnost </w:t>
      </w:r>
      <w:r w:rsidRPr="00380C44">
        <w:rPr>
          <w:rFonts w:ascii="Arial" w:eastAsia="Times New Roman" w:hAnsi="Arial" w:cs="Arial"/>
          <w:b/>
          <w:bCs/>
          <w:color w:val="333333"/>
          <w:sz w:val="18"/>
          <w:szCs w:val="18"/>
          <w:lang w:eastAsia="cs-CZ"/>
        </w:rPr>
        <w:t>bezplatně </w:t>
      </w:r>
      <w:r w:rsidRPr="00380C44">
        <w:rPr>
          <w:rFonts w:ascii="Arial" w:eastAsia="Times New Roman" w:hAnsi="Arial" w:cs="Arial"/>
          <w:color w:val="333333"/>
          <w:sz w:val="18"/>
          <w:szCs w:val="18"/>
          <w:lang w:eastAsia="cs-CZ"/>
        </w:rPr>
        <w:t>vrátit elektrozařízení:</w:t>
      </w:r>
    </w:p>
    <w:p w:rsidR="00380C44" w:rsidRPr="00380C44" w:rsidRDefault="00380C44" w:rsidP="00380C44">
      <w:pPr>
        <w:numPr>
          <w:ilvl w:val="0"/>
          <w:numId w:val="1"/>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ve sběrném dvoře obce, který je místem zpětného odběru kolektivního systému ASEKOL, nebo ve sběrném dvoře obce, kde má spotřebitel trvalé bydliště, v prodejně, kde kupuje nové elektrozařízení (kus za kus) nebo v jiném místě zpětného odběru.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Odložením použitého elektrozařízení na správné místo bude umožněno jeho </w:t>
      </w:r>
      <w:r w:rsidRPr="00380C44">
        <w:rPr>
          <w:rFonts w:ascii="Arial" w:eastAsia="Times New Roman" w:hAnsi="Arial" w:cs="Arial"/>
          <w:color w:val="333333"/>
          <w:sz w:val="18"/>
          <w:szCs w:val="18"/>
          <w:lang w:eastAsia="cs-CZ"/>
        </w:rPr>
        <w:br/>
        <w:t>zapojení do procesu ekologického nakládání, jehož výsledkem je řádné zpracování a recyklace. Recyklační příspěvek je zahrnut v ceně výrobku.</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br/>
        <w:t>Naše firma řádně přebírá zodpovědnost za své výrobky a za financování jejich sběru a ekologické likvidace.</w:t>
      </w:r>
      <w:r w:rsidRPr="00380C44">
        <w:rPr>
          <w:rFonts w:ascii="Arial" w:eastAsia="Times New Roman" w:hAnsi="Arial" w:cs="Arial"/>
          <w:color w:val="333333"/>
          <w:sz w:val="18"/>
          <w:szCs w:val="18"/>
          <w:lang w:eastAsia="cs-CZ"/>
        </w:rPr>
        <w:br/>
      </w:r>
      <w:r w:rsidRPr="00380C44">
        <w:rPr>
          <w:rFonts w:ascii="Arial" w:eastAsia="Times New Roman" w:hAnsi="Arial" w:cs="Arial"/>
          <w:color w:val="333333"/>
          <w:sz w:val="18"/>
          <w:szCs w:val="18"/>
          <w:lang w:eastAsia="cs-CZ"/>
        </w:rPr>
        <w:br/>
      </w:r>
      <w:r w:rsidRPr="00380C44">
        <w:rPr>
          <w:rFonts w:ascii="Arial" w:eastAsia="Times New Roman" w:hAnsi="Arial" w:cs="Arial"/>
          <w:b/>
          <w:bCs/>
          <w:color w:val="333333"/>
          <w:sz w:val="18"/>
          <w:szCs w:val="18"/>
          <w:lang w:eastAsia="cs-CZ"/>
        </w:rPr>
        <w:t>Upozornění:</w:t>
      </w:r>
      <w:r w:rsidRPr="00380C44">
        <w:rPr>
          <w:rFonts w:ascii="Arial" w:eastAsia="Times New Roman" w:hAnsi="Arial" w:cs="Arial"/>
          <w:color w:val="333333"/>
          <w:sz w:val="18"/>
          <w:szCs w:val="18"/>
          <w:lang w:eastAsia="cs-CZ"/>
        </w:rPr>
        <w:t> Použité baterie a akumulátory, nesprávně vyhazované s běžným odpadem, mohou vážně narušit životní prostředí. Po čase se z nich uvolňují škodlivé , zejména tzv. těžké kovy, které mohou znečistit půdu nebo spodní a povrchové vody a mají prokazatelně škodlivý vliv na lidské zdraví. Recyklací kovových látek obsažených v bateriích lze dosáhnout významných energetických a materiálových úspor primárních surovin.Symbol přeškrtnuté popelnice můžete najít přímo na našich bateriích, jejich obalech nebo na elektrozařízeních, která baterie nebo akumulátory obsahují. Tento symbol vyjadřuje, že baterie nepatří do odpadkového koše, popelnice ani kontejneru s komunálním odpadem. Vyhazování baterií do sběrných nádob určených pro komunální odpad nebo do volné přírody je přísně zakázáno.</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Recyklační poplatky</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000000"/>
          <w:sz w:val="24"/>
          <w:szCs w:val="24"/>
          <w:lang w:eastAsia="cs-CZ"/>
        </w:rPr>
        <w:t>Cena výrobku zahrnuje náklady na jeho ekologickou likvidaci autorizovaným systémem ASEKOL.</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Specifická ustanovení o likvidaci použitých baterií a akumulátorů</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naše firma, která uvádí na trh v České republice přenosné baterie a akumulátory, si Vás tímto dovoluje informovat o tom, že </w:t>
      </w:r>
      <w:r w:rsidRPr="00380C44">
        <w:rPr>
          <w:rFonts w:ascii="Arial" w:eastAsia="Times New Roman" w:hAnsi="Arial" w:cs="Arial"/>
          <w:b/>
          <w:bCs/>
          <w:color w:val="333333"/>
          <w:sz w:val="18"/>
          <w:szCs w:val="18"/>
          <w:lang w:eastAsia="cs-CZ"/>
        </w:rPr>
        <w:t>zajišťuje zpětný odběr</w:t>
      </w:r>
      <w:r w:rsidRPr="00380C44">
        <w:rPr>
          <w:rFonts w:ascii="Arial" w:eastAsia="Times New Roman" w:hAnsi="Arial" w:cs="Arial"/>
          <w:color w:val="333333"/>
          <w:sz w:val="18"/>
          <w:szCs w:val="18"/>
          <w:lang w:eastAsia="cs-CZ"/>
        </w:rPr>
        <w:t> Vámi dodávaných přenosných baterií a akumulátorů </w:t>
      </w:r>
      <w:r w:rsidRPr="00380C44">
        <w:rPr>
          <w:rFonts w:ascii="Arial" w:eastAsia="Times New Roman" w:hAnsi="Arial" w:cs="Arial"/>
          <w:b/>
          <w:bCs/>
          <w:color w:val="333333"/>
          <w:sz w:val="18"/>
          <w:szCs w:val="18"/>
          <w:lang w:eastAsia="cs-CZ"/>
        </w:rPr>
        <w:t>prostřednictvím oprávněného kolektivního systému ECOBAT </w:t>
      </w:r>
      <w:r w:rsidRPr="00380C44">
        <w:rPr>
          <w:rFonts w:ascii="Arial" w:eastAsia="Times New Roman" w:hAnsi="Arial" w:cs="Arial"/>
          <w:color w:val="333333"/>
          <w:sz w:val="18"/>
          <w:szCs w:val="18"/>
          <w:lang w:eastAsia="cs-CZ"/>
        </w:rPr>
        <w:t>na základě Smlouvy o zajištění společného plnění.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Použité akumulátory a baterie můžete k ekologické recyklaci </w:t>
      </w:r>
      <w:r w:rsidRPr="00380C44">
        <w:rPr>
          <w:rFonts w:ascii="Arial" w:eastAsia="Times New Roman" w:hAnsi="Arial" w:cs="Arial"/>
          <w:b/>
          <w:bCs/>
          <w:color w:val="333333"/>
          <w:sz w:val="18"/>
          <w:szCs w:val="18"/>
          <w:lang w:eastAsia="cs-CZ"/>
        </w:rPr>
        <w:t>bezplatně </w:t>
      </w:r>
      <w:r w:rsidRPr="00380C44">
        <w:rPr>
          <w:rFonts w:ascii="Arial" w:eastAsia="Times New Roman" w:hAnsi="Arial" w:cs="Arial"/>
          <w:color w:val="333333"/>
          <w:sz w:val="18"/>
          <w:szCs w:val="18"/>
          <w:lang w:eastAsia="cs-CZ"/>
        </w:rPr>
        <w:t>odevzdat:</w:t>
      </w:r>
    </w:p>
    <w:p w:rsidR="00380C44" w:rsidRPr="00380C44" w:rsidRDefault="00380C44" w:rsidP="00380C44">
      <w:pPr>
        <w:numPr>
          <w:ilvl w:val="0"/>
          <w:numId w:val="2"/>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na kterémkoliv veřejném místě zpětného odběru pokud je vaše roční spotřeba menší než 20 kg (seznam veřejných míst zpětného odběru je zveřejněn na www.ecobat.cz),</w:t>
      </w:r>
    </w:p>
    <w:p w:rsidR="00380C44" w:rsidRPr="00380C44" w:rsidRDefault="00380C44" w:rsidP="00380C44">
      <w:pPr>
        <w:numPr>
          <w:ilvl w:val="0"/>
          <w:numId w:val="2"/>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našim obchodním zástupcům / distributorům,</w:t>
      </w:r>
    </w:p>
    <w:p w:rsidR="00380C44" w:rsidRPr="00380C44" w:rsidRDefault="00380C44" w:rsidP="00380C44">
      <w:pPr>
        <w:numPr>
          <w:ilvl w:val="0"/>
          <w:numId w:val="2"/>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přímo společnosti ECOBAT s.r.o. pokud je Vaše roční spotřeba větší než 20 kg (pro uzavření bezplatné smlouvy prosím kontaktujte provozní oddělení společnosti ECOBAT s.r.o.).</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Pro podrobnější informace prosím využijte následujících kontaktů:</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ECOBAT s.r.o.</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Soborská 1302, 160 00 Praha 6</w:t>
      </w:r>
    </w:p>
    <w:p w:rsidR="00380C44" w:rsidRPr="00380C44" w:rsidRDefault="00361E5E" w:rsidP="00380C44">
      <w:pPr>
        <w:shd w:val="clear" w:color="auto" w:fill="FFFFFF"/>
        <w:spacing w:after="0" w:line="240" w:lineRule="auto"/>
        <w:rPr>
          <w:rFonts w:ascii="Arial" w:eastAsia="Times New Roman" w:hAnsi="Arial" w:cs="Arial"/>
          <w:color w:val="333333"/>
          <w:sz w:val="18"/>
          <w:szCs w:val="18"/>
          <w:lang w:eastAsia="cs-CZ"/>
        </w:rPr>
      </w:pPr>
      <w:hyperlink r:id="rId5" w:history="1">
        <w:r w:rsidR="00380C44" w:rsidRPr="00380C44">
          <w:rPr>
            <w:rFonts w:ascii="Arial" w:eastAsia="Times New Roman" w:hAnsi="Arial" w:cs="Arial"/>
            <w:color w:val="333333"/>
            <w:sz w:val="18"/>
            <w:szCs w:val="18"/>
            <w:u w:val="single"/>
            <w:lang w:eastAsia="cs-CZ"/>
          </w:rPr>
          <w:t>mapa.ecobat.cz</w:t>
        </w:r>
      </w:hyperlink>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Právní předpisy</w:t>
      </w:r>
      <w:r w:rsidRPr="00380C44">
        <w:rPr>
          <w:rFonts w:ascii="Arial" w:eastAsia="Times New Roman" w:hAnsi="Arial" w:cs="Arial"/>
          <w:color w:val="333333"/>
          <w:sz w:val="18"/>
          <w:szCs w:val="18"/>
          <w:lang w:eastAsia="cs-CZ"/>
        </w:rPr>
        <w:br/>
      </w:r>
      <w:r w:rsidRPr="00380C44">
        <w:rPr>
          <w:rFonts w:ascii="Arial" w:eastAsia="Times New Roman" w:hAnsi="Arial" w:cs="Arial"/>
          <w:color w:val="333333"/>
          <w:sz w:val="18"/>
          <w:szCs w:val="18"/>
          <w:lang w:eastAsia="cs-CZ"/>
        </w:rPr>
        <w:br/>
        <w:t>Směrnice Evropské unie</w:t>
      </w:r>
    </w:p>
    <w:p w:rsidR="00380C44" w:rsidRPr="00380C44" w:rsidRDefault="00380C44" w:rsidP="00380C44">
      <w:pPr>
        <w:numPr>
          <w:ilvl w:val="0"/>
          <w:numId w:val="3"/>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směrnice Evropského parlamentu a Rady č. 2002/96/EC o odpadních elektrických a elektronických zařízeních (anglicky/česky)</w:t>
      </w:r>
    </w:p>
    <w:p w:rsidR="00380C44" w:rsidRPr="00380C44" w:rsidRDefault="00380C44" w:rsidP="00380C44">
      <w:pPr>
        <w:numPr>
          <w:ilvl w:val="0"/>
          <w:numId w:val="3"/>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směrnice Evropského parlamentu a Rady č. 2002/95/EC o omezení aplikací jistých nebezpečných látek v elektrických a elektronických zařízeních (anglicky/česky)</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br/>
        <w:t>Zákon o odpadech č. 185/2001 Sb., ve znění pozdějších předpisů</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Prováděcí vyhláška č. 352/2005 Sb.</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Vyhláška č. 352/2005 Sb. o nakládání s elektrozařízeními a elektroodpadem</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i/>
          <w:iCs/>
          <w:color w:val="333333"/>
          <w:sz w:val="18"/>
          <w:szCs w:val="18"/>
          <w:lang w:eastAsia="cs-CZ"/>
        </w:rPr>
        <w:t>Upozornění:</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i/>
          <w:iCs/>
          <w:color w:val="333333"/>
          <w:sz w:val="18"/>
          <w:szCs w:val="18"/>
          <w:lang w:eastAsia="cs-CZ"/>
        </w:rPr>
        <w:lastRenderedPageBreak/>
        <w:t>Použité baterie a akumulátory, nesprávně vyhazované s běžným odpadem, mohou vážně narušit životní prostředí. Po čase se z nich uvolňují škodlivé , zejména tzv. těžké kovy, které mohou znečistit půdu nebo spodní a povrchové vody a mají prokazatelně škodlivý vliv na lidské zdraví. Recyklací kovových látek obsažených v bateriích lze dosáhnout významných energetických a materiálových úspor primárních surovin.</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i/>
          <w:iCs/>
          <w:color w:val="333333"/>
          <w:sz w:val="18"/>
          <w:szCs w:val="18"/>
          <w:lang w:eastAsia="cs-CZ"/>
        </w:rPr>
        <w:t>Symbol přeškrtnuté popelnice můžete najít přímo na našich bateriích, jejich obalech nebo na elektrozařízeních, která baterie nebo akumulátory obsahují. Tento symbol vyjadřuje, že baterie nepatří do odpadkového koše, popelnice ani kontejneru s komunálním odpadem. Vyhazování baterií do sběrných nádob určených pro komunální odpad nebo do volné přírody je přísně zakázáno.</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12. Zásady používání souborů cookie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Uživatel dává provozovateli používáním nákupní galerie souhlas se zpracováváním tzv. "cookies", čímž usnadňuje poskytování služeb informační společnosti, v souladu s ustanovením Směrnice 95/46/ES o účelu "cookies" či podobných nástrojů. Je zajištěno, aby uživatelům byly známy informace, které se ukládají do koncového zařízení, jež používají. </w:t>
      </w:r>
      <w:r w:rsidRPr="00380C44">
        <w:rPr>
          <w:rFonts w:ascii="Arial" w:eastAsia="Times New Roman" w:hAnsi="Arial" w:cs="Arial"/>
          <w:color w:val="333333"/>
          <w:sz w:val="18"/>
          <w:szCs w:val="18"/>
          <w:lang w:eastAsia="cs-CZ"/>
        </w:rPr>
        <w:br/>
        <w:t>Uživatelé mají možnost odmítnout, aby "cookies" nebo podobné nástroje byly ukládány do jejich koncových zařízení, např. tím, že spustí ve svém prohlížeči funkcionalitu anonymního prohlížení.</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12.1 Podmínky pro použití cookies</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Co je to soubor cookie?</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Soubory “cookies“ jsou malé textové soubory, které se ukládají do Vašeho koncového zařízení či jeho paměti. Tyto soubory našemu webu umožňují zaznamenat informace o Vaší návštěvě, nastavení Vašeho prohlížeče, jazyk, který preferujete a další informace. Vaše příští návštěva našich stránek tak může být mnohem rychlejší a více odpovídající Vašim zájmům. Bez souborů cookies by procházení našeho webu bylo mnohem složitější. Tyto soubory nám mimo jiné pomáhají přizpůsobit naši nabídku právě Vašim potřebám a využívat službu Google Analytics. Obecné informace o souborech cookie naleznete např. </w:t>
      </w:r>
      <w:hyperlink r:id="rId6" w:history="1">
        <w:r w:rsidRPr="00380C44">
          <w:rPr>
            <w:rFonts w:ascii="Arial" w:eastAsia="Times New Roman" w:hAnsi="Arial" w:cs="Arial"/>
            <w:color w:val="333333"/>
            <w:sz w:val="18"/>
            <w:szCs w:val="18"/>
            <w:u w:val="single"/>
            <w:lang w:eastAsia="cs-CZ"/>
          </w:rPr>
          <w:t>zde</w:t>
        </w:r>
      </w:hyperlink>
      <w:r w:rsidRPr="00380C44">
        <w:rPr>
          <w:rFonts w:ascii="Arial" w:eastAsia="Times New Roman" w:hAnsi="Arial" w:cs="Arial"/>
          <w:color w:val="333333"/>
          <w:sz w:val="18"/>
          <w:szCs w:val="18"/>
          <w:lang w:eastAsia="cs-CZ"/>
        </w:rPr>
        <w:t> (https://cs.wikipedia.org/wiki/HTTP_cookie)</w:t>
      </w:r>
      <w:r w:rsidRPr="00380C44">
        <w:rPr>
          <w:rFonts w:ascii="Arial" w:eastAsia="Times New Roman" w:hAnsi="Arial" w:cs="Arial"/>
          <w:color w:val="333333"/>
          <w:sz w:val="18"/>
          <w:szCs w:val="18"/>
          <w:lang w:eastAsia="cs-CZ"/>
        </w:rPr>
        <w:br/>
        <w:t>Používání cookie souborů nutně neznamená, že nám poskytujete Vaše osobní údaje, avšak v případě, kdy nám své osobní údaje poskytnete (např. z důvodu, abychom Vám mohli dodat objednané výrobky), může dojít k propojení Vašich osobních údajů s informacemi obsaženými v souborech cookies, ovšem pouze za účelem zkvalitnění naší nabídky, která tak bude více odpovídat Vašim individuálním zájmům či potřebám. Vaše osobní údaje samozřejmě chráníme za použití těch nejmodernějších technologií a dalším osobám či firmám je sdělujeme pouze v nezbytně nutném rozsahu. V některých případech nám ale poskytnutí Vašich osobních údajů může ukládat zákon.</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Mohu ukládání souborů cookies do mého zařízení nějak zabránit?</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Stačí používat některý z běžných internetových prohlížečů (např. Internet Explorer, Safari, Firefox, Chrome) se zapnutou funkcí anonymního prohlížení, která zabrání ukládání údajů o navštívených webech, popř. si v prohlížeči můžete ukládání cookies zcela zakázat. Pokud však zakážete i zpracovávání technických a funkčních cookies, znemožníte tím fungování některým funkcím, které vám pomáhají.</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Zpracovávání analytických cookies z naší strany můžete mít snadno pod kontrolou, pokud budete používat </w:t>
      </w:r>
      <w:hyperlink r:id="rId7" w:tgtFrame="_blank" w:history="1">
        <w:r w:rsidRPr="00380C44">
          <w:rPr>
            <w:rFonts w:ascii="Arial" w:eastAsia="Times New Roman" w:hAnsi="Arial" w:cs="Arial"/>
            <w:color w:val="333333"/>
            <w:sz w:val="18"/>
            <w:szCs w:val="18"/>
            <w:u w:val="single"/>
            <w:lang w:eastAsia="cs-CZ"/>
          </w:rPr>
          <w:t>tento přídavný program od Googlu</w:t>
        </w:r>
      </w:hyperlink>
      <w:r w:rsidRPr="00380C44">
        <w:rPr>
          <w:rFonts w:ascii="Arial" w:eastAsia="Times New Roman" w:hAnsi="Arial" w:cs="Arial"/>
          <w:color w:val="333333"/>
          <w:sz w:val="18"/>
          <w:szCs w:val="18"/>
          <w:lang w:eastAsia="cs-CZ"/>
        </w:rPr>
        <w:t> (lze spustit pouze z počítače). Vypnutím analytických cookies nám nicméně bohužel podstatně ztížíte zlepšování našeho internetového obchodu.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Pokud využití cookies a předání vašich údajů reklamním a sociálním sítím nevypnete nastavení vašeho webového prohlížeče a po našem upozornění kliknete na jakýkoli odkaz na našem webu nebo kliknete na tlačítko „Rozumím“, jež je součástí upozornění, budeme mít za to, že s využíváním těchto cookies a předáváním vašich údajů reklamním a sociálním sítím souhlasíte. Svůj souhlas můžete kdykoli odvolat vypnutím využívání cookies v nastavení vašeho webového prohlížeče.</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Mohu nějak zjistit, jaké osobní údaje o mé osobě má Provozovatel? Mohu zkontrolovat jejich správnost? Mohu odvolat souhlas s jejich zpracováním?</w:t>
      </w:r>
      <w:r w:rsidRPr="00380C44">
        <w:rPr>
          <w:rFonts w:ascii="Arial" w:eastAsia="Times New Roman" w:hAnsi="Arial" w:cs="Arial"/>
          <w:color w:val="333333"/>
          <w:sz w:val="18"/>
          <w:szCs w:val="18"/>
          <w:lang w:eastAsia="cs-CZ"/>
        </w:rPr>
        <w:br/>
        <w:t>Ano, stačí, když se na nás obrátíte prostřednictvím zákaznického servisu.</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Jaké soubory cookie používáme: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Soubory cookie používané na našich stránkách lze z hlediska jejich trvanlivosti rozdělit na dva základní typy. Krátkodobé tzv. „session cookie“ které jsou pouze dočasné a zůstávají uloženy ve Vašem prohlížeči pouze do té doby, než prohlížeč zavřete, a dlouhodobě tzv. „persistent cookie“, které zůstávají uloženy ve Vašem zařízení mnohem déle nebo dokud je ručně neodstraníte (doba ponechání souborů cookie ve vašem zařízení závisí na nastavení samotné cookie a nastavení vašeho prohlížeče).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Z hlediska funkce, kterou jednotlivé cookie plní, lze cookie rozdělit na:</w:t>
      </w:r>
    </w:p>
    <w:p w:rsidR="00380C44" w:rsidRPr="00380C44" w:rsidRDefault="00380C44" w:rsidP="00380C44">
      <w:pPr>
        <w:numPr>
          <w:ilvl w:val="0"/>
          <w:numId w:val="4"/>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konverzní</w:t>
      </w:r>
      <w:r w:rsidRPr="00380C44">
        <w:rPr>
          <w:rFonts w:ascii="Arial" w:eastAsia="Times New Roman" w:hAnsi="Arial" w:cs="Arial"/>
          <w:color w:val="333333"/>
          <w:sz w:val="18"/>
          <w:szCs w:val="18"/>
          <w:lang w:eastAsia="cs-CZ"/>
        </w:rPr>
        <w:t>, které nám umožňují analyzovat výkon různých prodejních kanálů</w:t>
      </w:r>
    </w:p>
    <w:p w:rsidR="00380C44" w:rsidRPr="00380C44" w:rsidRDefault="00380C44" w:rsidP="00380C44">
      <w:pPr>
        <w:numPr>
          <w:ilvl w:val="0"/>
          <w:numId w:val="4"/>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trackingové</w:t>
      </w:r>
      <w:r w:rsidRPr="00380C44">
        <w:rPr>
          <w:rFonts w:ascii="Arial" w:eastAsia="Times New Roman" w:hAnsi="Arial" w:cs="Arial"/>
          <w:color w:val="333333"/>
          <w:sz w:val="18"/>
          <w:szCs w:val="18"/>
          <w:lang w:eastAsia="cs-CZ"/>
        </w:rPr>
        <w:t>, které v kombinaci s konverzními pomáhají analyzovat výkon různých prodejních kanálů</w:t>
      </w:r>
    </w:p>
    <w:p w:rsidR="00380C44" w:rsidRPr="00380C44" w:rsidRDefault="00380C44" w:rsidP="00380C44">
      <w:pPr>
        <w:numPr>
          <w:ilvl w:val="0"/>
          <w:numId w:val="4"/>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remarketingové</w:t>
      </w:r>
      <w:r w:rsidRPr="00380C44">
        <w:rPr>
          <w:rFonts w:ascii="Arial" w:eastAsia="Times New Roman" w:hAnsi="Arial" w:cs="Arial"/>
          <w:color w:val="333333"/>
          <w:sz w:val="18"/>
          <w:szCs w:val="18"/>
          <w:lang w:eastAsia="cs-CZ"/>
        </w:rPr>
        <w:t>, které používáme pro personalizaci obsahu reklam a jejich správnému zacílení</w:t>
      </w:r>
    </w:p>
    <w:p w:rsidR="00380C44" w:rsidRPr="00380C44" w:rsidRDefault="00380C44" w:rsidP="00380C44">
      <w:pPr>
        <w:numPr>
          <w:ilvl w:val="0"/>
          <w:numId w:val="4"/>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lastRenderedPageBreak/>
        <w:t>analytické</w:t>
      </w:r>
      <w:r w:rsidRPr="00380C44">
        <w:rPr>
          <w:rFonts w:ascii="Arial" w:eastAsia="Times New Roman" w:hAnsi="Arial" w:cs="Arial"/>
          <w:color w:val="333333"/>
          <w:sz w:val="18"/>
          <w:szCs w:val="18"/>
          <w:lang w:eastAsia="cs-CZ"/>
        </w:rPr>
        <w:t>, které nám pomáhají zvýšit uživatelské pohodlí našeho webu tím, že pochopíme, jak jej uživatelé používají</w:t>
      </w:r>
    </w:p>
    <w:p w:rsidR="00380C44" w:rsidRPr="00380C44" w:rsidRDefault="00380C44" w:rsidP="00380C44">
      <w:pPr>
        <w:numPr>
          <w:ilvl w:val="0"/>
          <w:numId w:val="4"/>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esenciální</w:t>
      </w:r>
      <w:r w:rsidRPr="00380C44">
        <w:rPr>
          <w:rFonts w:ascii="Arial" w:eastAsia="Times New Roman" w:hAnsi="Arial" w:cs="Arial"/>
          <w:color w:val="333333"/>
          <w:sz w:val="18"/>
          <w:szCs w:val="18"/>
          <w:lang w:eastAsia="cs-CZ"/>
        </w:rPr>
        <w:t>, které jsou důležité pro základní funkčnost webu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Některé soubory cookie mohou shromažďovat informace, které jsou následně využity třetími stranami a které např. přímo podporují naše reklamní aktivity (tzv. „cookie třetích stran“). Například informace o produktech kupovaných návštěvníky na našich stránkách mohou být zobrazeny reklamní agenturou, abychom mohli lépe uzpůsobit zobrazení internetových reklamních bannerů na Vámi zobrazovaných webových stránkách. Podle těchto údajů Vás však nelze identifikovat.</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Na našich stránkách využíváme následující soubory cookie(Vydavatel, Typ, Trvanlivost):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AdWords Tracking, Remarketing, 90 dní</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Facebook, Tracking, Konverzní, persistent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Google Analytics(_ga, cid, utmv, utmz, utma, utmb, utmc), Analytical, Tracking, persistent,6 měsíců,persistent,6 měsíců,persistent,persistent,session</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Heureka, Tracking, Konverzní, persistent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asid,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https_enabled,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s_pers_c6,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s_pers_c5,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ngEnabled,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php,phtml,php3,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recently_viewed,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Sklik, Tracking, Remarketing, 30 dní,max 540 dní</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Zboží, Tracking, Konverzní, persistent</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13. Řešení sporů</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Vzájemné spory mezi Kupujícím a Poskytovatelem/Dodavatelem mohou být řešeny před obecnými soudy nebo mimosoudním řešením spotřebitelských sporů (ADR) prostřednictvím České obchodní inspekce, více informací najdete na </w:t>
      </w:r>
      <w:hyperlink r:id="rId8" w:history="1">
        <w:r w:rsidRPr="00380C44">
          <w:rPr>
            <w:rFonts w:ascii="Arial" w:eastAsia="Times New Roman" w:hAnsi="Arial" w:cs="Arial"/>
            <w:color w:val="333333"/>
            <w:sz w:val="18"/>
            <w:szCs w:val="18"/>
            <w:u w:val="single"/>
            <w:lang w:eastAsia="cs-CZ"/>
          </w:rPr>
          <w:t>www.coi.cz</w:t>
        </w:r>
      </w:hyperlink>
      <w:r w:rsidRPr="00380C44">
        <w:rPr>
          <w:rFonts w:ascii="Arial" w:eastAsia="Times New Roman" w:hAnsi="Arial" w:cs="Arial"/>
          <w:color w:val="333333"/>
          <w:sz w:val="18"/>
          <w:szCs w:val="18"/>
          <w:lang w:eastAsia="cs-CZ"/>
        </w:rPr>
        <w:t>.</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Spotřebitel může využít rovněž platformu pro řešení sporů online, která je zřízena Evropskou komisí na adrese </w:t>
      </w:r>
      <w:hyperlink r:id="rId9" w:history="1">
        <w:r w:rsidRPr="00380C44">
          <w:rPr>
            <w:rFonts w:ascii="Arial" w:eastAsia="Times New Roman" w:hAnsi="Arial" w:cs="Arial"/>
            <w:color w:val="333333"/>
            <w:sz w:val="18"/>
            <w:szCs w:val="18"/>
            <w:u w:val="single"/>
            <w:lang w:eastAsia="cs-CZ"/>
          </w:rPr>
          <w:t>http://ec.europa.eu/consumers/odr/</w:t>
        </w:r>
      </w:hyperlink>
      <w:r w:rsidRPr="00380C44">
        <w:rPr>
          <w:rFonts w:ascii="Arial" w:eastAsia="Times New Roman" w:hAnsi="Arial" w:cs="Arial"/>
          <w:color w:val="333333"/>
          <w:sz w:val="18"/>
          <w:szCs w:val="18"/>
          <w:lang w:eastAsia="cs-CZ"/>
        </w:rPr>
        <w:t>.</w:t>
      </w:r>
    </w:p>
    <w:p w:rsidR="00E97E9D" w:rsidRDefault="00E97E9D"/>
    <w:sectPr w:rsidR="00E97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6426E"/>
    <w:multiLevelType w:val="multilevel"/>
    <w:tmpl w:val="5B08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5F710E"/>
    <w:multiLevelType w:val="multilevel"/>
    <w:tmpl w:val="DBDC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648FC"/>
    <w:multiLevelType w:val="multilevel"/>
    <w:tmpl w:val="427A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C6F4E"/>
    <w:multiLevelType w:val="multilevel"/>
    <w:tmpl w:val="AA98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195C98"/>
    <w:multiLevelType w:val="hybridMultilevel"/>
    <w:tmpl w:val="197E3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337556"/>
    <w:multiLevelType w:val="multilevel"/>
    <w:tmpl w:val="63B8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44"/>
    <w:rsid w:val="000149FA"/>
    <w:rsid w:val="000A7A64"/>
    <w:rsid w:val="00361E5E"/>
    <w:rsid w:val="00380C44"/>
    <w:rsid w:val="005A536A"/>
    <w:rsid w:val="00726D8B"/>
    <w:rsid w:val="00736972"/>
    <w:rsid w:val="00786154"/>
    <w:rsid w:val="008322C7"/>
    <w:rsid w:val="008F696A"/>
    <w:rsid w:val="009864FB"/>
    <w:rsid w:val="009D02F6"/>
    <w:rsid w:val="00D512E3"/>
    <w:rsid w:val="00E97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BB4D7-5704-4A22-82DB-35B9E0A8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0C44"/>
    <w:rPr>
      <w:b/>
      <w:bCs/>
    </w:rPr>
  </w:style>
  <w:style w:type="paragraph" w:styleId="NormalWeb">
    <w:name w:val="Normal (Web)"/>
    <w:basedOn w:val="Normal"/>
    <w:uiPriority w:val="99"/>
    <w:semiHidden/>
    <w:unhideWhenUsed/>
    <w:rsid w:val="00380C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380C44"/>
    <w:rPr>
      <w:color w:val="0000FF"/>
      <w:u w:val="single"/>
    </w:rPr>
  </w:style>
  <w:style w:type="character" w:styleId="Emphasis">
    <w:name w:val="Emphasis"/>
    <w:basedOn w:val="DefaultParagraphFont"/>
    <w:uiPriority w:val="20"/>
    <w:qFormat/>
    <w:rsid w:val="00380C44"/>
    <w:rPr>
      <w:i/>
      <w:iCs/>
    </w:rPr>
  </w:style>
  <w:style w:type="paragraph" w:styleId="ListParagraph">
    <w:name w:val="List Paragraph"/>
    <w:basedOn w:val="Normal"/>
    <w:uiPriority w:val="34"/>
    <w:qFormat/>
    <w:rsid w:val="00014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i.cz/" TargetMode="External"/><Relationship Id="rId3" Type="http://schemas.openxmlformats.org/officeDocument/2006/relationships/settings" Target="settings.xml"/><Relationship Id="rId7" Type="http://schemas.openxmlformats.org/officeDocument/2006/relationships/hyperlink" Target="https://tools.google.com/dlpage/gaopt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HTTP_cookie" TargetMode="External"/><Relationship Id="rId11" Type="http://schemas.openxmlformats.org/officeDocument/2006/relationships/theme" Target="theme/theme1.xml"/><Relationship Id="rId5" Type="http://schemas.openxmlformats.org/officeDocument/2006/relationships/hyperlink" Target="http://mapa.ecobat.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3637</Words>
  <Characters>21462</Characters>
  <Application>Microsoft Office Word</Application>
  <DocSecurity>0</DocSecurity>
  <Lines>178</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Vávra</dc:creator>
  <cp:keywords/>
  <dc:description/>
  <cp:lastModifiedBy>David Vavra</cp:lastModifiedBy>
  <cp:revision>2</cp:revision>
  <dcterms:created xsi:type="dcterms:W3CDTF">2020-12-24T11:02:00Z</dcterms:created>
  <dcterms:modified xsi:type="dcterms:W3CDTF">2020-12-24T11:02:00Z</dcterms:modified>
</cp:coreProperties>
</file>